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</w:pPr>
      <w:r>
        <w:rPr/>
        <w:t>ДНІПРОВСЬКИЙ</w:t>
      </w:r>
      <w:r>
        <w:rPr>
          <w:spacing w:val="-20"/>
        </w:rPr>
        <w:t> </w:t>
      </w:r>
      <w:r>
        <w:rPr/>
        <w:t>ТРАНСПОРТНО-ЕКОНОМІЧНИЙ</w:t>
      </w:r>
      <w:r>
        <w:rPr>
          <w:spacing w:val="-15"/>
        </w:rPr>
        <w:t> </w:t>
      </w:r>
      <w:r>
        <w:rPr/>
        <w:t>ФАХОВИЙ</w:t>
      </w:r>
      <w:r>
        <w:rPr>
          <w:spacing w:val="-14"/>
        </w:rPr>
        <w:t> </w:t>
      </w:r>
      <w:r>
        <w:rPr>
          <w:spacing w:val="-2"/>
        </w:rPr>
        <w:t>КОЛЕДЖ</w:t>
      </w:r>
    </w:p>
    <w:p>
      <w:pPr>
        <w:tabs>
          <w:tab w:pos="2170" w:val="left" w:leader="none"/>
        </w:tabs>
        <w:spacing w:before="275"/>
        <w:ind w:left="-1" w:right="511" w:firstLine="0"/>
        <w:jc w:val="center"/>
        <w:rPr>
          <w:sz w:val="24"/>
        </w:rPr>
      </w:pPr>
      <w:r>
        <w:rPr>
          <w:b/>
          <w:sz w:val="24"/>
        </w:rPr>
        <w:t>УГОДА</w:t>
      </w:r>
      <w:r>
        <w:rPr>
          <w:b/>
          <w:spacing w:val="-2"/>
          <w:sz w:val="24"/>
        </w:rPr>
        <w:t> </w:t>
      </w:r>
      <w:r>
        <w:rPr>
          <w:b/>
          <w:spacing w:val="-10"/>
          <w:sz w:val="24"/>
        </w:rPr>
        <w:t>№</w:t>
      </w:r>
      <w:r>
        <w:rPr>
          <w:sz w:val="24"/>
          <w:u w:val="single"/>
        </w:rPr>
        <w:tab/>
      </w:r>
    </w:p>
    <w:p>
      <w:pPr>
        <w:pStyle w:val="BodyText"/>
        <w:tabs>
          <w:tab w:pos="3484" w:val="left" w:leader="none"/>
          <w:tab w:pos="4070" w:val="left" w:leader="none"/>
          <w:tab w:pos="5796" w:val="left" w:leader="none"/>
          <w:tab w:pos="6276" w:val="left" w:leader="none"/>
        </w:tabs>
        <w:spacing w:line="343" w:lineRule="auto" w:before="120"/>
        <w:ind w:left="2121" w:right="2232" w:hanging="454"/>
        <w:jc w:val="left"/>
      </w:pPr>
      <w:r>
        <w:rPr/>
        <w:t>на</w:t>
      </w:r>
      <w:r>
        <w:rPr>
          <w:spacing w:val="-6"/>
        </w:rPr>
        <w:t> </w:t>
      </w:r>
      <w:r>
        <w:rPr/>
        <w:t>проведення</w:t>
      </w:r>
      <w:r>
        <w:rPr>
          <w:spacing w:val="-5"/>
        </w:rPr>
        <w:t> </w:t>
      </w:r>
      <w:r>
        <w:rPr/>
        <w:t>практики</w:t>
      </w:r>
      <w:r>
        <w:rPr>
          <w:spacing w:val="-5"/>
        </w:rPr>
        <w:t> </w:t>
      </w:r>
      <w:r>
        <w:rPr/>
        <w:t>здобувачів</w:t>
      </w:r>
      <w:r>
        <w:rPr>
          <w:spacing w:val="-6"/>
        </w:rPr>
        <w:t> </w:t>
      </w:r>
      <w:r>
        <w:rPr/>
        <w:t>освіти</w:t>
      </w:r>
      <w:r>
        <w:rPr>
          <w:spacing w:val="40"/>
        </w:rPr>
        <w:t> </w:t>
      </w:r>
      <w:r>
        <w:rPr/>
        <w:t>навчального</w:t>
      </w:r>
      <w:r>
        <w:rPr>
          <w:spacing w:val="-5"/>
        </w:rPr>
        <w:t> </w:t>
      </w:r>
      <w:r>
        <w:rPr/>
        <w:t>закладу м. Дніпро,</w:t>
        <w:tab/>
      </w:r>
      <w:r>
        <w:rPr>
          <w:spacing w:val="-10"/>
        </w:rPr>
        <w:t>“</w:t>
      </w:r>
      <w:r>
        <w:rPr>
          <w:u w:val="single"/>
        </w:rPr>
        <w:tab/>
      </w:r>
      <w:r>
        <w:rPr>
          <w:u w:val="none"/>
        </w:rPr>
        <w:t>” </w:t>
      </w:r>
      <w:r>
        <w:rPr>
          <w:u w:val="single"/>
        </w:rPr>
        <w:tab/>
      </w:r>
      <w:r>
        <w:rPr>
          <w:spacing w:val="-6"/>
          <w:u w:val="none"/>
        </w:rPr>
        <w:t>20</w:t>
      </w:r>
      <w:r>
        <w:rPr>
          <w:u w:val="none"/>
        </w:rPr>
        <w:tab/>
      </w:r>
      <w:r>
        <w:rPr>
          <w:spacing w:val="-6"/>
          <w:u w:val="none"/>
        </w:rPr>
        <w:t>р.</w:t>
      </w:r>
    </w:p>
    <w:p>
      <w:pPr>
        <w:pStyle w:val="BodyText"/>
        <w:spacing w:line="360" w:lineRule="auto" w:before="122"/>
        <w:ind w:left="140" w:right="104" w:firstLine="283"/>
        <w:jc w:val="left"/>
        <w:rPr>
          <w:b/>
        </w:rPr>
      </w:pPr>
      <w:r>
        <w:rPr/>
        <w:t>Ми,</w:t>
      </w:r>
      <w:r>
        <w:rPr>
          <w:spacing w:val="40"/>
        </w:rPr>
        <w:t> </w:t>
      </w:r>
      <w:r>
        <w:rPr/>
        <w:t>що</w:t>
      </w:r>
      <w:r>
        <w:rPr>
          <w:spacing w:val="40"/>
        </w:rPr>
        <w:t> </w:t>
      </w:r>
      <w:r>
        <w:rPr/>
        <w:t>нижче</w:t>
      </w:r>
      <w:r>
        <w:rPr>
          <w:spacing w:val="40"/>
        </w:rPr>
        <w:t> </w:t>
      </w:r>
      <w:r>
        <w:rPr/>
        <w:t>підписалися,</w:t>
      </w:r>
      <w:r>
        <w:rPr>
          <w:spacing w:val="40"/>
        </w:rPr>
        <w:t> </w:t>
      </w:r>
      <w:r>
        <w:rPr/>
        <w:t>з</w:t>
      </w:r>
      <w:r>
        <w:rPr>
          <w:spacing w:val="40"/>
        </w:rPr>
        <w:t> </w:t>
      </w:r>
      <w:r>
        <w:rPr/>
        <w:t>однієї</w:t>
      </w:r>
      <w:r>
        <w:rPr>
          <w:spacing w:val="40"/>
        </w:rPr>
        <w:t> </w:t>
      </w:r>
      <w:r>
        <w:rPr/>
        <w:t>сторони</w:t>
      </w:r>
      <w:r>
        <w:rPr>
          <w:spacing w:val="40"/>
        </w:rPr>
        <w:t> </w:t>
      </w:r>
      <w:r>
        <w:rPr/>
        <w:t>Дніпровський</w:t>
      </w:r>
      <w:r>
        <w:rPr>
          <w:spacing w:val="40"/>
        </w:rPr>
        <w:t> </w:t>
      </w:r>
      <w:r>
        <w:rPr/>
        <w:t>транспортно-економічний фаховий коледж (далі - навчальний заклад), в особі </w:t>
      </w:r>
      <w:r>
        <w:rPr>
          <w:u w:val="single"/>
        </w:rPr>
        <w:t>директора</w:t>
      </w:r>
      <w:r>
        <w:rPr>
          <w:spacing w:val="40"/>
          <w:u w:val="single"/>
        </w:rPr>
        <w:t> </w:t>
      </w:r>
      <w:r>
        <w:rPr>
          <w:b/>
          <w:u w:val="single"/>
        </w:rPr>
        <w:t>ДАШКО В.В.</w:t>
      </w:r>
    </w:p>
    <w:p>
      <w:pPr>
        <w:spacing w:line="168" w:lineRule="exact" w:before="0"/>
        <w:ind w:left="5585" w:right="0" w:firstLine="0"/>
        <w:jc w:val="left"/>
        <w:rPr>
          <w:sz w:val="16"/>
        </w:rPr>
      </w:pPr>
      <w:r>
        <w:rPr>
          <w:sz w:val="16"/>
        </w:rPr>
        <w:t>(посада,</w:t>
      </w:r>
      <w:r>
        <w:rPr>
          <w:spacing w:val="-6"/>
          <w:sz w:val="16"/>
        </w:rPr>
        <w:t> </w:t>
      </w:r>
      <w:r>
        <w:rPr>
          <w:sz w:val="16"/>
        </w:rPr>
        <w:t>прізвище</w:t>
      </w:r>
      <w:r>
        <w:rPr>
          <w:spacing w:val="-4"/>
          <w:sz w:val="16"/>
        </w:rPr>
        <w:t> </w:t>
      </w:r>
      <w:r>
        <w:rPr>
          <w:sz w:val="16"/>
        </w:rPr>
        <w:t>та</w:t>
      </w:r>
      <w:r>
        <w:rPr>
          <w:spacing w:val="-6"/>
          <w:sz w:val="16"/>
        </w:rPr>
        <w:t> </w:t>
      </w:r>
      <w:r>
        <w:rPr>
          <w:spacing w:val="-2"/>
          <w:sz w:val="16"/>
        </w:rPr>
        <w:t>ініціали)</w:t>
      </w:r>
    </w:p>
    <w:p>
      <w:pPr>
        <w:pStyle w:val="BodyText"/>
        <w:tabs>
          <w:tab w:pos="4068" w:val="left" w:leader="none"/>
          <w:tab w:pos="9428" w:val="left" w:leader="none"/>
        </w:tabs>
        <w:spacing w:line="268" w:lineRule="exact" w:before="109"/>
        <w:ind w:left="140"/>
        <w:jc w:val="left"/>
      </w:pPr>
      <w:r>
        <w:rPr/>
        <w:t>що</w:t>
      </w:r>
      <w:r>
        <w:rPr>
          <w:spacing w:val="-1"/>
        </w:rPr>
        <w:t> </w:t>
      </w:r>
      <w:r>
        <w:rPr/>
        <w:t>діє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>
          <w:spacing w:val="-2"/>
        </w:rPr>
        <w:t>підставі</w:t>
      </w:r>
      <w:r>
        <w:rPr/>
        <w:tab/>
        <w:t>статуту</w:t>
      </w:r>
      <w:r>
        <w:rPr>
          <w:spacing w:val="-3"/>
        </w:rPr>
        <w:t> </w:t>
      </w:r>
      <w:r>
        <w:rPr>
          <w:spacing w:val="-2"/>
        </w:rPr>
        <w:t>коледжу</w:t>
      </w:r>
      <w:r>
        <w:rPr/>
        <w:tab/>
      </w:r>
      <w:r>
        <w:rPr>
          <w:spacing w:val="-10"/>
        </w:rPr>
        <w:t>,</w:t>
      </w:r>
    </w:p>
    <w:p>
      <w:pPr>
        <w:pStyle w:val="BodyText"/>
        <w:spacing w:line="25" w:lineRule="exact"/>
        <w:ind w:left="1963"/>
        <w:jc w:val="left"/>
        <w:rPr>
          <w:position w:val="0"/>
          <w:sz w:val="2"/>
        </w:rPr>
      </w:pPr>
      <w:r>
        <w:rPr>
          <w:position w:val="0"/>
          <w:sz w:val="2"/>
        </w:rPr>
        <mc:AlternateContent>
          <mc:Choice Requires="wps">
            <w:drawing>
              <wp:inline distT="0" distB="0" distL="0" distR="0">
                <wp:extent cx="4737735" cy="16510"/>
                <wp:effectExtent l="9525" t="0" r="0" b="253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737735" cy="16510"/>
                          <a:chExt cx="4737735" cy="1651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13106"/>
                            <a:ext cx="47377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37735" h="0">
                                <a:moveTo>
                                  <a:pt x="0" y="0"/>
                                </a:moveTo>
                                <a:lnTo>
                                  <a:pt x="913180" y="0"/>
                                </a:lnTo>
                              </a:path>
                              <a:path w="4737735" h="0">
                                <a:moveTo>
                                  <a:pt x="2450788" y="0"/>
                                </a:moveTo>
                                <a:lnTo>
                                  <a:pt x="4737169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914342" y="0"/>
                            <a:ext cx="1536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36700" h="7620">
                                <a:moveTo>
                                  <a:pt x="153644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20"/>
                                </a:lnTo>
                                <a:lnTo>
                                  <a:pt x="1536446" y="7620"/>
                                </a:lnTo>
                                <a:lnTo>
                                  <a:pt x="153644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73.05pt;height:1.3pt;mso-position-horizontal-relative:char;mso-position-vertical-relative:line" id="docshapegroup1" coordorigin="0,0" coordsize="7461,26">
                <v:shape style="position:absolute;left:0;top:20;width:7461;height:2" id="docshape2" coordorigin="0,21" coordsize="7461,0" path="m0,21l1438,21m3860,21l7460,21e" filled="false" stroked="true" strokeweight=".48pt" strokecolor="#000000">
                  <v:path arrowok="t"/>
                  <v:stroke dashstyle="solid"/>
                </v:shape>
                <v:rect style="position:absolute;left:1439;top:0;width:2420;height:12" id="docshape3" filled="true" fillcolor="#000000" stroked="false">
                  <v:fill type="solid"/>
                </v:rect>
              </v:group>
            </w:pict>
          </mc:Fallback>
        </mc:AlternateContent>
      </w:r>
      <w:r>
        <w:rPr>
          <w:position w:val="0"/>
          <w:sz w:val="2"/>
        </w:rPr>
      </w:r>
    </w:p>
    <w:p>
      <w:pPr>
        <w:spacing w:line="151" w:lineRule="exact" w:before="0"/>
        <w:ind w:left="0" w:right="566" w:firstLine="0"/>
        <w:jc w:val="center"/>
        <w:rPr>
          <w:sz w:val="16"/>
        </w:rPr>
      </w:pPr>
      <w:r>
        <w:rPr>
          <w:sz w:val="16"/>
        </w:rPr>
        <w:t>(статут</w:t>
      </w:r>
      <w:r>
        <w:rPr>
          <w:spacing w:val="-5"/>
          <w:sz w:val="16"/>
        </w:rPr>
        <w:t> </w:t>
      </w:r>
      <w:r>
        <w:rPr>
          <w:sz w:val="16"/>
        </w:rPr>
        <w:t>або</w:t>
      </w:r>
      <w:r>
        <w:rPr>
          <w:spacing w:val="-2"/>
          <w:sz w:val="16"/>
        </w:rPr>
        <w:t> доручення)</w:t>
      </w:r>
    </w:p>
    <w:p>
      <w:pPr>
        <w:pStyle w:val="BodyText"/>
        <w:tabs>
          <w:tab w:pos="9346" w:val="left" w:leader="none"/>
        </w:tabs>
        <w:spacing w:line="268" w:lineRule="exact" w:before="109"/>
        <w:ind w:left="140"/>
        <w:jc w:val="left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1949450</wp:posOffset>
                </wp:positionH>
                <wp:positionV relativeFrom="paragraph">
                  <wp:posOffset>228339</wp:posOffset>
                </wp:positionV>
                <wp:extent cx="4653915" cy="16510"/>
                <wp:effectExtent l="0" t="0" r="0" b="0"/>
                <wp:wrapNone/>
                <wp:docPr id="4" name="Group 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" name="Group 4"/>
                      <wpg:cNvGrpSpPr/>
                      <wpg:grpSpPr>
                        <a:xfrm>
                          <a:off x="0" y="0"/>
                          <a:ext cx="4653915" cy="16510"/>
                          <a:chExt cx="4653915" cy="16510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3716146" y="13106"/>
                            <a:ext cx="381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00" h="0">
                                <a:moveTo>
                                  <a:pt x="0" y="0"/>
                                </a:moveTo>
                                <a:lnTo>
                                  <a:pt x="381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0" y="0"/>
                            <a:ext cx="4653915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53915" h="7620">
                                <a:moveTo>
                                  <a:pt x="46536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20"/>
                                </a:lnTo>
                                <a:lnTo>
                                  <a:pt x="4653661" y="7620"/>
                                </a:lnTo>
                                <a:lnTo>
                                  <a:pt x="46536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53.5pt;margin-top:17.979507pt;width:366.45pt;height:1.3pt;mso-position-horizontal-relative:page;mso-position-vertical-relative:paragraph;z-index:15729664" id="docshapegroup4" coordorigin="3070,360" coordsize="7329,26">
                <v:line style="position:absolute" from="8922,380" to="9522,380" stroked="true" strokeweight=".48pt" strokecolor="#000000">
                  <v:stroke dashstyle="solid"/>
                </v:line>
                <v:rect style="position:absolute;left:3070;top:359;width:7329;height:12" id="docshape5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/>
        <w:t>і,</w:t>
      </w:r>
      <w:r>
        <w:rPr>
          <w:spacing w:val="-2"/>
        </w:rPr>
        <w:t> </w:t>
      </w:r>
      <w:r>
        <w:rPr/>
        <w:t>з</w:t>
      </w:r>
      <w:r>
        <w:rPr>
          <w:spacing w:val="1"/>
        </w:rPr>
        <w:t> </w:t>
      </w:r>
      <w:r>
        <w:rPr/>
        <w:t>другої </w:t>
      </w:r>
      <w:r>
        <w:rPr>
          <w:spacing w:val="-2"/>
        </w:rPr>
        <w:t>сторони,</w:t>
      </w:r>
      <w:r>
        <w:rPr/>
        <w:tab/>
      </w:r>
      <w:r>
        <w:rPr>
          <w:spacing w:val="-12"/>
        </w:rPr>
        <w:t>,</w:t>
      </w:r>
    </w:p>
    <w:p>
      <w:pPr>
        <w:spacing w:line="176" w:lineRule="exact" w:before="0"/>
        <w:ind w:left="1" w:right="566" w:firstLine="0"/>
        <w:jc w:val="center"/>
        <w:rPr>
          <w:sz w:val="16"/>
        </w:rPr>
      </w:pPr>
      <w:r>
        <w:rPr>
          <w:sz w:val="16"/>
        </w:rPr>
        <w:t>(назва</w:t>
      </w:r>
      <w:r>
        <w:rPr>
          <w:spacing w:val="-10"/>
          <w:sz w:val="16"/>
        </w:rPr>
        <w:t> </w:t>
      </w:r>
      <w:r>
        <w:rPr>
          <w:sz w:val="16"/>
        </w:rPr>
        <w:t>підприємства,</w:t>
      </w:r>
      <w:r>
        <w:rPr>
          <w:spacing w:val="-10"/>
          <w:sz w:val="16"/>
        </w:rPr>
        <w:t> </w:t>
      </w:r>
      <w:r>
        <w:rPr>
          <w:sz w:val="16"/>
        </w:rPr>
        <w:t>організації,</w:t>
      </w:r>
      <w:r>
        <w:rPr>
          <w:spacing w:val="-10"/>
          <w:sz w:val="16"/>
        </w:rPr>
        <w:t> </w:t>
      </w:r>
      <w:r>
        <w:rPr>
          <w:spacing w:val="-2"/>
          <w:sz w:val="16"/>
        </w:rPr>
        <w:t>установи)</w:t>
      </w:r>
    </w:p>
    <w:p>
      <w:pPr>
        <w:pStyle w:val="BodyText"/>
        <w:tabs>
          <w:tab w:pos="9233" w:val="left" w:leader="none"/>
        </w:tabs>
        <w:spacing w:line="268" w:lineRule="exact" w:before="108"/>
        <w:ind w:left="140"/>
        <w:jc w:val="left"/>
      </w:pPr>
      <w:r>
        <w:rPr/>
        <w:t>(далі – база практики), в особі </w:t>
      </w:r>
      <w:r>
        <w:rPr>
          <w:u w:val="thick"/>
        </w:rPr>
        <w:tab/>
      </w:r>
    </w:p>
    <w:p>
      <w:pPr>
        <w:spacing w:line="176" w:lineRule="exact" w:before="0"/>
        <w:ind w:left="1" w:right="566" w:firstLine="0"/>
        <w:jc w:val="center"/>
        <w:rPr>
          <w:sz w:val="16"/>
        </w:rPr>
      </w:pPr>
      <w:r>
        <w:rPr>
          <w:sz w:val="16"/>
        </w:rPr>
        <w:t>(посада,</w:t>
      </w:r>
      <w:r>
        <w:rPr>
          <w:spacing w:val="-5"/>
          <w:sz w:val="16"/>
        </w:rPr>
        <w:t> </w:t>
      </w:r>
      <w:r>
        <w:rPr>
          <w:sz w:val="16"/>
        </w:rPr>
        <w:t>ПІБ</w:t>
      </w:r>
      <w:r>
        <w:rPr>
          <w:spacing w:val="-2"/>
          <w:sz w:val="16"/>
        </w:rPr>
        <w:t> керівника)</w:t>
      </w:r>
    </w:p>
    <w:p>
      <w:pPr>
        <w:pStyle w:val="BodyText"/>
        <w:tabs>
          <w:tab w:pos="7820" w:val="left" w:leader="none"/>
        </w:tabs>
        <w:spacing w:before="109"/>
        <w:ind w:left="140"/>
        <w:jc w:val="left"/>
      </w:pPr>
      <w:r>
        <w:rPr>
          <w:u w:val="single"/>
        </w:rPr>
        <w:tab/>
      </w:r>
      <w:r>
        <w:rPr>
          <w:u w:val="none"/>
        </w:rPr>
        <w:t>,</w:t>
      </w:r>
      <w:r>
        <w:rPr>
          <w:spacing w:val="-3"/>
          <w:u w:val="none"/>
        </w:rPr>
        <w:t> </w:t>
      </w:r>
      <w:r>
        <w:rPr>
          <w:u w:val="none"/>
        </w:rPr>
        <w:t>що діє</w:t>
      </w:r>
      <w:r>
        <w:rPr>
          <w:spacing w:val="-1"/>
          <w:u w:val="none"/>
        </w:rPr>
        <w:t> </w:t>
      </w:r>
      <w:r>
        <w:rPr>
          <w:u w:val="none"/>
        </w:rPr>
        <w:t>на</w:t>
      </w:r>
      <w:r>
        <w:rPr>
          <w:spacing w:val="-1"/>
          <w:u w:val="none"/>
        </w:rPr>
        <w:t> </w:t>
      </w:r>
      <w:r>
        <w:rPr>
          <w:spacing w:val="-2"/>
          <w:u w:val="none"/>
        </w:rPr>
        <w:t>підставі</w:t>
      </w:r>
    </w:p>
    <w:p>
      <w:pPr>
        <w:pStyle w:val="BodyText"/>
        <w:spacing w:before="8"/>
        <w:ind w:left="0"/>
        <w:jc w:val="left"/>
        <w:rPr>
          <w:sz w:val="19"/>
        </w:rPr>
      </w:pPr>
      <w:r>
        <w:rPr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719327</wp:posOffset>
                </wp:positionH>
                <wp:positionV relativeFrom="paragraph">
                  <wp:posOffset>159175</wp:posOffset>
                </wp:positionV>
                <wp:extent cx="6097270" cy="16510"/>
                <wp:effectExtent l="0" t="0" r="0" b="0"/>
                <wp:wrapTopAndBottom/>
                <wp:docPr id="7" name="Group 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" name="Group 7"/>
                      <wpg:cNvGrpSpPr/>
                      <wpg:grpSpPr>
                        <a:xfrm>
                          <a:off x="0" y="0"/>
                          <a:ext cx="6097270" cy="16510"/>
                          <a:chExt cx="6097270" cy="16510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4496689" y="13106"/>
                            <a:ext cx="16002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00200" h="0">
                                <a:moveTo>
                                  <a:pt x="0" y="0"/>
                                </a:moveTo>
                                <a:lnTo>
                                  <a:pt x="16002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0" y="0"/>
                            <a:ext cx="60972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7270" h="7620">
                                <a:moveTo>
                                  <a:pt x="609727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20"/>
                                </a:lnTo>
                                <a:lnTo>
                                  <a:pt x="6097270" y="7620"/>
                                </a:lnTo>
                                <a:lnTo>
                                  <a:pt x="60972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639999pt;margin-top:12.53351pt;width:480.1pt;height:1.3pt;mso-position-horizontal-relative:page;mso-position-vertical-relative:paragraph;z-index:-15728128;mso-wrap-distance-left:0;mso-wrap-distance-right:0" id="docshapegroup6" coordorigin="1133,251" coordsize="9602,26">
                <v:line style="position:absolute" from="8214,271" to="10734,271" stroked="true" strokeweight=".48pt" strokecolor="#000000">
                  <v:stroke dashstyle="solid"/>
                </v:line>
                <v:rect style="position:absolute;left:1132;top:250;width:9602;height:12" id="docshape7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before="0"/>
        <w:ind w:left="3247" w:right="0" w:firstLine="0"/>
        <w:jc w:val="left"/>
        <w:rPr>
          <w:sz w:val="16"/>
        </w:rPr>
      </w:pPr>
      <w:r>
        <w:rPr>
          <w:sz w:val="16"/>
        </w:rPr>
        <w:t>(статут</w:t>
      </w:r>
      <w:r>
        <w:rPr>
          <w:spacing w:val="-10"/>
          <w:sz w:val="16"/>
        </w:rPr>
        <w:t> </w:t>
      </w:r>
      <w:r>
        <w:rPr>
          <w:sz w:val="16"/>
        </w:rPr>
        <w:t>підприємства,</w:t>
      </w:r>
      <w:r>
        <w:rPr>
          <w:spacing w:val="-10"/>
          <w:sz w:val="16"/>
        </w:rPr>
        <w:t> </w:t>
      </w:r>
      <w:r>
        <w:rPr>
          <w:sz w:val="16"/>
        </w:rPr>
        <w:t>розпорядження,</w:t>
      </w:r>
      <w:r>
        <w:rPr>
          <w:spacing w:val="-8"/>
          <w:sz w:val="16"/>
        </w:rPr>
        <w:t> </w:t>
      </w:r>
      <w:r>
        <w:rPr>
          <w:spacing w:val="-2"/>
          <w:sz w:val="16"/>
        </w:rPr>
        <w:t>доручення)</w:t>
      </w:r>
    </w:p>
    <w:p>
      <w:pPr>
        <w:pStyle w:val="BodyText"/>
        <w:spacing w:before="92"/>
        <w:ind w:left="140"/>
        <w:jc w:val="left"/>
      </w:pPr>
      <w:r>
        <w:rPr/>
        <w:t>уклали</w:t>
      </w:r>
      <w:r>
        <w:rPr>
          <w:spacing w:val="-4"/>
        </w:rPr>
        <w:t> </w:t>
      </w:r>
      <w:r>
        <w:rPr/>
        <w:t>між</w:t>
      </w:r>
      <w:r>
        <w:rPr>
          <w:spacing w:val="-3"/>
        </w:rPr>
        <w:t> </w:t>
      </w:r>
      <w:r>
        <w:rPr/>
        <w:t>собою</w:t>
      </w:r>
      <w:r>
        <w:rPr>
          <w:spacing w:val="-2"/>
        </w:rPr>
        <w:t> </w:t>
      </w:r>
      <w:r>
        <w:rPr/>
        <w:t>цю</w:t>
      </w:r>
      <w:r>
        <w:rPr>
          <w:spacing w:val="-3"/>
        </w:rPr>
        <w:t> </w:t>
      </w:r>
      <w:r>
        <w:rPr/>
        <w:t>угоду на</w:t>
      </w:r>
      <w:r>
        <w:rPr>
          <w:spacing w:val="-4"/>
        </w:rPr>
        <w:t> </w:t>
      </w:r>
      <w:r>
        <w:rPr/>
        <w:t>проведення</w:t>
      </w:r>
      <w:r>
        <w:rPr>
          <w:spacing w:val="-2"/>
        </w:rPr>
        <w:t> </w:t>
      </w:r>
      <w:r>
        <w:rPr/>
        <w:t>практики</w:t>
      </w:r>
      <w:r>
        <w:rPr>
          <w:spacing w:val="-4"/>
        </w:rPr>
        <w:t> </w:t>
      </w:r>
      <w:r>
        <w:rPr/>
        <w:t>здобувачів</w:t>
      </w:r>
      <w:r>
        <w:rPr>
          <w:spacing w:val="-3"/>
        </w:rPr>
        <w:t> </w:t>
      </w:r>
      <w:r>
        <w:rPr>
          <w:spacing w:val="-2"/>
        </w:rPr>
        <w:t>освіти:</w:t>
      </w:r>
    </w:p>
    <w:p>
      <w:pPr>
        <w:pStyle w:val="ListParagraph"/>
        <w:numPr>
          <w:ilvl w:val="0"/>
          <w:numId w:val="1"/>
        </w:numPr>
        <w:tabs>
          <w:tab w:pos="848" w:val="left" w:leader="none"/>
        </w:tabs>
        <w:spacing w:line="240" w:lineRule="auto" w:before="182" w:after="0"/>
        <w:ind w:left="848" w:right="0" w:hanging="280"/>
        <w:jc w:val="left"/>
        <w:rPr>
          <w:sz w:val="24"/>
        </w:rPr>
      </w:pPr>
      <w:r>
        <w:rPr>
          <w:sz w:val="24"/>
        </w:rPr>
        <w:t>База</w:t>
      </w:r>
      <w:r>
        <w:rPr>
          <w:spacing w:val="-4"/>
          <w:sz w:val="24"/>
        </w:rPr>
        <w:t> </w:t>
      </w:r>
      <w:r>
        <w:rPr>
          <w:sz w:val="24"/>
        </w:rPr>
        <w:t>практики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зобов‘язується:</w:t>
      </w:r>
    </w:p>
    <w:p>
      <w:pPr>
        <w:pStyle w:val="ListParagraph"/>
        <w:numPr>
          <w:ilvl w:val="1"/>
          <w:numId w:val="1"/>
        </w:numPr>
        <w:tabs>
          <w:tab w:pos="998" w:val="left" w:leader="none"/>
        </w:tabs>
        <w:spacing w:line="240" w:lineRule="auto" w:before="94" w:after="0"/>
        <w:ind w:left="998" w:right="0" w:hanging="432"/>
        <w:jc w:val="left"/>
        <w:rPr>
          <w:sz w:val="24"/>
        </w:rPr>
      </w:pPr>
      <w:r>
        <w:rPr>
          <w:sz w:val="24"/>
        </w:rPr>
        <w:t>Прийняти</w:t>
      </w:r>
      <w:r>
        <w:rPr>
          <w:spacing w:val="-5"/>
          <w:sz w:val="24"/>
        </w:rPr>
        <w:t> </w:t>
      </w:r>
      <w:r>
        <w:rPr>
          <w:sz w:val="24"/>
        </w:rPr>
        <w:t>здобувача</w:t>
      </w:r>
      <w:r>
        <w:rPr>
          <w:spacing w:val="-3"/>
          <w:sz w:val="24"/>
        </w:rPr>
        <w:t> </w:t>
      </w:r>
      <w:r>
        <w:rPr>
          <w:sz w:val="24"/>
        </w:rPr>
        <w:t>(ів)</w:t>
      </w:r>
      <w:r>
        <w:rPr>
          <w:spacing w:val="-3"/>
          <w:sz w:val="24"/>
        </w:rPr>
        <w:t> </w:t>
      </w:r>
      <w:r>
        <w:rPr>
          <w:sz w:val="24"/>
        </w:rPr>
        <w:t>освіти</w:t>
      </w:r>
      <w:r>
        <w:rPr>
          <w:spacing w:val="-1"/>
          <w:sz w:val="24"/>
        </w:rPr>
        <w:t> </w:t>
      </w:r>
      <w:r>
        <w:rPr>
          <w:sz w:val="24"/>
        </w:rPr>
        <w:t>на</w:t>
      </w:r>
      <w:r>
        <w:rPr>
          <w:spacing w:val="-4"/>
          <w:sz w:val="24"/>
        </w:rPr>
        <w:t> </w:t>
      </w:r>
      <w:r>
        <w:rPr>
          <w:sz w:val="24"/>
        </w:rPr>
        <w:t>практику</w:t>
      </w:r>
      <w:r>
        <w:rPr>
          <w:spacing w:val="-3"/>
          <w:sz w:val="24"/>
        </w:rPr>
        <w:t> </w:t>
      </w:r>
      <w:r>
        <w:rPr>
          <w:sz w:val="24"/>
        </w:rPr>
        <w:t>згідно</w:t>
      </w:r>
      <w:r>
        <w:rPr>
          <w:spacing w:val="-3"/>
          <w:sz w:val="24"/>
        </w:rPr>
        <w:t> </w:t>
      </w:r>
      <w:r>
        <w:rPr>
          <w:sz w:val="24"/>
        </w:rPr>
        <w:t>з</w:t>
      </w:r>
      <w:r>
        <w:rPr>
          <w:spacing w:val="-3"/>
          <w:sz w:val="24"/>
        </w:rPr>
        <w:t> </w:t>
      </w:r>
      <w:r>
        <w:rPr>
          <w:sz w:val="24"/>
        </w:rPr>
        <w:t>календарним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планом:</w:t>
      </w:r>
    </w:p>
    <w:p>
      <w:pPr>
        <w:pStyle w:val="BodyText"/>
        <w:spacing w:before="11"/>
        <w:ind w:left="0"/>
        <w:jc w:val="left"/>
        <w:rPr>
          <w:sz w:val="15"/>
        </w:rPr>
      </w:pPr>
    </w:p>
    <w:tbl>
      <w:tblPr>
        <w:tblW w:w="0" w:type="auto"/>
        <w:jc w:val="left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1"/>
        <w:gridCol w:w="2175"/>
        <w:gridCol w:w="850"/>
        <w:gridCol w:w="1844"/>
        <w:gridCol w:w="2268"/>
        <w:gridCol w:w="1133"/>
        <w:gridCol w:w="1418"/>
      </w:tblGrid>
      <w:tr>
        <w:trPr>
          <w:trHeight w:val="433" w:hRule="atLeast"/>
        </w:trPr>
        <w:tc>
          <w:tcPr>
            <w:tcW w:w="521" w:type="dxa"/>
            <w:vMerge w:val="restart"/>
          </w:tcPr>
          <w:p>
            <w:pPr>
              <w:pStyle w:val="TableParagraph"/>
              <w:ind w:left="115" w:right="102" w:firstLine="31"/>
              <w:rPr>
                <w:sz w:val="24"/>
              </w:rPr>
            </w:pPr>
            <w:r>
              <w:rPr>
                <w:spacing w:val="-10"/>
                <w:sz w:val="24"/>
              </w:rPr>
              <w:t>№ </w:t>
            </w:r>
            <w:r>
              <w:rPr>
                <w:spacing w:val="-5"/>
                <w:sz w:val="24"/>
              </w:rPr>
              <w:t>з/п</w:t>
            </w:r>
          </w:p>
        </w:tc>
        <w:tc>
          <w:tcPr>
            <w:tcW w:w="2175" w:type="dxa"/>
            <w:vMerge w:val="restart"/>
          </w:tcPr>
          <w:p>
            <w:pPr>
              <w:pStyle w:val="TableParagraph"/>
              <w:ind w:left="388" w:right="374" w:firstLine="7"/>
              <w:rPr>
                <w:sz w:val="24"/>
              </w:rPr>
            </w:pPr>
            <w:r>
              <w:rPr>
                <w:sz w:val="24"/>
              </w:rPr>
              <w:t>Шифр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назва </w:t>
            </w:r>
            <w:r>
              <w:rPr>
                <w:spacing w:val="-2"/>
                <w:sz w:val="24"/>
              </w:rPr>
              <w:t>спеціальності</w:t>
            </w:r>
          </w:p>
        </w:tc>
        <w:tc>
          <w:tcPr>
            <w:tcW w:w="850" w:type="dxa"/>
            <w:vMerge w:val="restart"/>
          </w:tcPr>
          <w:p>
            <w:pPr>
              <w:pStyle w:val="TableParagraph"/>
              <w:spacing w:before="275"/>
              <w:ind w:left="108"/>
              <w:rPr>
                <w:sz w:val="24"/>
              </w:rPr>
            </w:pPr>
            <w:r>
              <w:rPr>
                <w:spacing w:val="-4"/>
                <w:sz w:val="24"/>
              </w:rPr>
              <w:t>Курс</w:t>
            </w:r>
          </w:p>
        </w:tc>
        <w:tc>
          <w:tcPr>
            <w:tcW w:w="1844" w:type="dxa"/>
            <w:vMerge w:val="restart"/>
          </w:tcPr>
          <w:p>
            <w:pPr>
              <w:pStyle w:val="TableParagraph"/>
              <w:spacing w:before="275"/>
              <w:ind w:left="210"/>
              <w:rPr>
                <w:sz w:val="24"/>
              </w:rPr>
            </w:pPr>
            <w:r>
              <w:rPr>
                <w:sz w:val="24"/>
              </w:rPr>
              <w:t>Вид</w:t>
            </w:r>
            <w:r>
              <w:rPr>
                <w:spacing w:val="-2"/>
                <w:sz w:val="24"/>
              </w:rPr>
              <w:t> практики</w:t>
            </w:r>
          </w:p>
        </w:tc>
        <w:tc>
          <w:tcPr>
            <w:tcW w:w="2268" w:type="dxa"/>
            <w:vMerge w:val="restart"/>
          </w:tcPr>
          <w:p>
            <w:pPr>
              <w:pStyle w:val="TableParagraph"/>
              <w:spacing w:line="275" w:lineRule="exact"/>
              <w:ind w:left="6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П.І.Б</w:t>
            </w:r>
          </w:p>
          <w:p>
            <w:pPr>
              <w:pStyle w:val="TableParagraph"/>
              <w:ind w:left="6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студента(ів)</w:t>
            </w:r>
          </w:p>
        </w:tc>
        <w:tc>
          <w:tcPr>
            <w:tcW w:w="2551" w:type="dxa"/>
            <w:gridSpan w:val="2"/>
          </w:tcPr>
          <w:p>
            <w:pPr>
              <w:pStyle w:val="TableParagraph"/>
              <w:spacing w:line="275" w:lineRule="exact"/>
              <w:ind w:left="287"/>
              <w:rPr>
                <w:sz w:val="24"/>
              </w:rPr>
            </w:pPr>
            <w:r>
              <w:rPr>
                <w:sz w:val="24"/>
              </w:rPr>
              <w:t>Термін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2"/>
                <w:sz w:val="24"/>
              </w:rPr>
              <w:t>практики</w:t>
            </w:r>
          </w:p>
        </w:tc>
      </w:tr>
      <w:tr>
        <w:trPr>
          <w:trHeight w:val="275" w:hRule="atLeast"/>
        </w:trPr>
        <w:tc>
          <w:tcPr>
            <w:tcW w:w="52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7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spacing w:line="256" w:lineRule="exact"/>
              <w:ind w:left="155"/>
              <w:rPr>
                <w:sz w:val="24"/>
              </w:rPr>
            </w:pPr>
            <w:r>
              <w:rPr>
                <w:spacing w:val="-2"/>
                <w:sz w:val="24"/>
              </w:rPr>
              <w:t>початок</w:t>
            </w:r>
          </w:p>
        </w:tc>
        <w:tc>
          <w:tcPr>
            <w:tcW w:w="1418" w:type="dxa"/>
          </w:tcPr>
          <w:p>
            <w:pPr>
              <w:pStyle w:val="TableParagraph"/>
              <w:spacing w:line="256" w:lineRule="exact"/>
              <w:ind w:left="155"/>
              <w:rPr>
                <w:sz w:val="24"/>
              </w:rPr>
            </w:pPr>
            <w:r>
              <w:rPr>
                <w:spacing w:val="-2"/>
                <w:sz w:val="24"/>
              </w:rPr>
              <w:t>закінчення</w:t>
            </w:r>
          </w:p>
        </w:tc>
      </w:tr>
      <w:tr>
        <w:trPr>
          <w:trHeight w:val="2209" w:hRule="atLeast"/>
        </w:trPr>
        <w:tc>
          <w:tcPr>
            <w:tcW w:w="52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175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84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26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18" w:type="dxa"/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pStyle w:val="BodyText"/>
        <w:spacing w:before="1"/>
        <w:ind w:left="0"/>
        <w:jc w:val="left"/>
      </w:pPr>
    </w:p>
    <w:p>
      <w:pPr>
        <w:pStyle w:val="ListParagraph"/>
        <w:numPr>
          <w:ilvl w:val="1"/>
          <w:numId w:val="1"/>
        </w:numPr>
        <w:tabs>
          <w:tab w:pos="997" w:val="left" w:leader="none"/>
        </w:tabs>
        <w:spacing w:line="240" w:lineRule="auto" w:before="1" w:after="0"/>
        <w:ind w:left="568" w:right="707" w:firstLine="0"/>
        <w:jc w:val="both"/>
        <w:rPr>
          <w:sz w:val="24"/>
        </w:rPr>
      </w:pPr>
      <w:r>
        <w:rPr>
          <w:sz w:val="24"/>
        </w:rPr>
        <w:t>Надіслати до</w:t>
      </w:r>
      <w:r>
        <w:rPr>
          <w:spacing w:val="40"/>
          <w:sz w:val="24"/>
        </w:rPr>
        <w:t> </w:t>
      </w:r>
      <w:r>
        <w:rPr>
          <w:sz w:val="24"/>
        </w:rPr>
        <w:t>навчального закладу повідомлення встановленого зразка про прибуття на практику здобувача(ів).</w:t>
      </w:r>
    </w:p>
    <w:p>
      <w:pPr>
        <w:pStyle w:val="ListParagraph"/>
        <w:numPr>
          <w:ilvl w:val="1"/>
          <w:numId w:val="1"/>
        </w:numPr>
        <w:tabs>
          <w:tab w:pos="997" w:val="left" w:leader="none"/>
        </w:tabs>
        <w:spacing w:line="240" w:lineRule="auto" w:before="0" w:after="0"/>
        <w:ind w:left="568" w:right="715" w:firstLine="0"/>
        <w:jc w:val="both"/>
        <w:rPr>
          <w:sz w:val="24"/>
        </w:rPr>
      </w:pPr>
      <w:r>
        <w:rPr>
          <w:sz w:val="24"/>
        </w:rPr>
        <w:t>Призначити наказом кваліфікованих спеціалістів для безпосереднього керівництва </w:t>
      </w:r>
      <w:r>
        <w:rPr>
          <w:spacing w:val="-2"/>
          <w:sz w:val="24"/>
        </w:rPr>
        <w:t>практикою.</w:t>
      </w:r>
    </w:p>
    <w:p>
      <w:pPr>
        <w:pStyle w:val="ListParagraph"/>
        <w:numPr>
          <w:ilvl w:val="1"/>
          <w:numId w:val="1"/>
        </w:numPr>
        <w:tabs>
          <w:tab w:pos="997" w:val="left" w:leader="none"/>
        </w:tabs>
        <w:spacing w:line="240" w:lineRule="auto" w:before="0" w:after="0"/>
        <w:ind w:left="568" w:right="703" w:firstLine="0"/>
        <w:jc w:val="both"/>
        <w:rPr>
          <w:sz w:val="24"/>
        </w:rPr>
      </w:pPr>
      <w:r>
        <w:rPr>
          <w:sz w:val="24"/>
        </w:rPr>
        <w:t>Створити необхідні умови для використання здобувачів освіти програм практики, не допускати використання</w:t>
      </w:r>
      <w:r>
        <w:rPr>
          <w:spacing w:val="-1"/>
          <w:sz w:val="24"/>
        </w:rPr>
        <w:t> </w:t>
      </w:r>
      <w:r>
        <w:rPr>
          <w:sz w:val="24"/>
        </w:rPr>
        <w:t>їх</w:t>
      </w:r>
      <w:r>
        <w:rPr>
          <w:spacing w:val="-3"/>
          <w:sz w:val="24"/>
        </w:rPr>
        <w:t> </w:t>
      </w:r>
      <w:r>
        <w:rPr>
          <w:sz w:val="24"/>
        </w:rPr>
        <w:t>на</w:t>
      </w:r>
      <w:r>
        <w:rPr>
          <w:spacing w:val="-2"/>
          <w:sz w:val="24"/>
        </w:rPr>
        <w:t> </w:t>
      </w:r>
      <w:r>
        <w:rPr>
          <w:sz w:val="24"/>
        </w:rPr>
        <w:t>посадах</w:t>
      </w:r>
      <w:r>
        <w:rPr>
          <w:spacing w:val="-1"/>
          <w:sz w:val="24"/>
        </w:rPr>
        <w:t> </w:t>
      </w:r>
      <w:r>
        <w:rPr>
          <w:sz w:val="24"/>
        </w:rPr>
        <w:t>та</w:t>
      </w:r>
      <w:r>
        <w:rPr>
          <w:spacing w:val="-2"/>
          <w:sz w:val="24"/>
        </w:rPr>
        <w:t> </w:t>
      </w:r>
      <w:r>
        <w:rPr>
          <w:sz w:val="24"/>
        </w:rPr>
        <w:t>роботах,</w:t>
      </w:r>
      <w:r>
        <w:rPr>
          <w:spacing w:val="-1"/>
          <w:sz w:val="24"/>
        </w:rPr>
        <w:t> </w:t>
      </w:r>
      <w:r>
        <w:rPr>
          <w:sz w:val="24"/>
        </w:rPr>
        <w:t>що</w:t>
      </w:r>
      <w:r>
        <w:rPr>
          <w:spacing w:val="-1"/>
          <w:sz w:val="24"/>
        </w:rPr>
        <w:t> </w:t>
      </w:r>
      <w:r>
        <w:rPr>
          <w:sz w:val="24"/>
        </w:rPr>
        <w:t>не</w:t>
      </w:r>
      <w:r>
        <w:rPr>
          <w:spacing w:val="-2"/>
          <w:sz w:val="24"/>
        </w:rPr>
        <w:t> </w:t>
      </w:r>
      <w:r>
        <w:rPr>
          <w:sz w:val="24"/>
        </w:rPr>
        <w:t>відповідають</w:t>
      </w:r>
      <w:r>
        <w:rPr>
          <w:spacing w:val="-4"/>
          <w:sz w:val="24"/>
        </w:rPr>
        <w:t> </w:t>
      </w:r>
      <w:r>
        <w:rPr>
          <w:sz w:val="24"/>
        </w:rPr>
        <w:t>програмі</w:t>
      </w:r>
      <w:r>
        <w:rPr>
          <w:spacing w:val="-1"/>
          <w:sz w:val="24"/>
        </w:rPr>
        <w:t> </w:t>
      </w:r>
      <w:r>
        <w:rPr>
          <w:sz w:val="24"/>
        </w:rPr>
        <w:t>практики та майбутній спеціальності. Забезпечити здобувачам освіти</w:t>
      </w:r>
      <w:r>
        <w:rPr>
          <w:spacing w:val="40"/>
          <w:sz w:val="24"/>
        </w:rPr>
        <w:t> </w:t>
      </w:r>
      <w:r>
        <w:rPr>
          <w:sz w:val="24"/>
        </w:rPr>
        <w:t>умови безпечної роботи на кожному</w:t>
      </w:r>
      <w:r>
        <w:rPr>
          <w:spacing w:val="-2"/>
          <w:sz w:val="24"/>
        </w:rPr>
        <w:t> </w:t>
      </w:r>
      <w:r>
        <w:rPr>
          <w:sz w:val="24"/>
        </w:rPr>
        <w:t>робочому</w:t>
      </w:r>
      <w:r>
        <w:rPr>
          <w:spacing w:val="-2"/>
          <w:sz w:val="24"/>
        </w:rPr>
        <w:t> </w:t>
      </w:r>
      <w:r>
        <w:rPr>
          <w:sz w:val="24"/>
        </w:rPr>
        <w:t>місці.</w:t>
      </w:r>
      <w:r>
        <w:rPr>
          <w:spacing w:val="-2"/>
          <w:sz w:val="24"/>
        </w:rPr>
        <w:t> </w:t>
      </w:r>
      <w:r>
        <w:rPr>
          <w:sz w:val="24"/>
        </w:rPr>
        <w:t>Проводити</w:t>
      </w:r>
      <w:r>
        <w:rPr>
          <w:spacing w:val="-1"/>
          <w:sz w:val="24"/>
        </w:rPr>
        <w:t> </w:t>
      </w:r>
      <w:r>
        <w:rPr>
          <w:sz w:val="24"/>
        </w:rPr>
        <w:t>обов‘язкові</w:t>
      </w:r>
      <w:r>
        <w:rPr>
          <w:spacing w:val="-2"/>
          <w:sz w:val="24"/>
        </w:rPr>
        <w:t> </w:t>
      </w:r>
      <w:r>
        <w:rPr>
          <w:sz w:val="24"/>
        </w:rPr>
        <w:t>інструктажі</w:t>
      </w:r>
      <w:r>
        <w:rPr>
          <w:spacing w:val="-3"/>
          <w:sz w:val="24"/>
        </w:rPr>
        <w:t> </w:t>
      </w:r>
      <w:r>
        <w:rPr>
          <w:sz w:val="24"/>
        </w:rPr>
        <w:t>з</w:t>
      </w:r>
      <w:r>
        <w:rPr>
          <w:spacing w:val="-1"/>
          <w:sz w:val="24"/>
        </w:rPr>
        <w:t> </w:t>
      </w:r>
      <w:r>
        <w:rPr>
          <w:sz w:val="24"/>
        </w:rPr>
        <w:t>охорони</w:t>
      </w:r>
      <w:r>
        <w:rPr>
          <w:spacing w:val="-3"/>
          <w:sz w:val="24"/>
        </w:rPr>
        <w:t> </w:t>
      </w:r>
      <w:r>
        <w:rPr>
          <w:sz w:val="24"/>
        </w:rPr>
        <w:t>праці:</w:t>
      </w:r>
      <w:r>
        <w:rPr>
          <w:spacing w:val="-2"/>
          <w:sz w:val="24"/>
        </w:rPr>
        <w:t> </w:t>
      </w:r>
      <w:r>
        <w:rPr>
          <w:sz w:val="24"/>
        </w:rPr>
        <w:t>ввідний</w:t>
      </w:r>
      <w:r>
        <w:rPr>
          <w:spacing w:val="-1"/>
          <w:sz w:val="24"/>
        </w:rPr>
        <w:t> </w:t>
      </w:r>
      <w:r>
        <w:rPr>
          <w:sz w:val="24"/>
        </w:rPr>
        <w:t>та на робочому місці. У разі</w:t>
      </w:r>
      <w:r>
        <w:rPr>
          <w:spacing w:val="40"/>
          <w:sz w:val="24"/>
        </w:rPr>
        <w:t> </w:t>
      </w:r>
      <w:r>
        <w:rPr>
          <w:sz w:val="24"/>
        </w:rPr>
        <w:t>потреби навчати здобувачів освіти-практикантів безпечних методів праці. Забезпечити спецодягом, запобіжними засобами, лікувально- профілактичним обслуговуванням за нормами, встановленими для штатних працівників.</w:t>
      </w:r>
    </w:p>
    <w:p>
      <w:pPr>
        <w:pStyle w:val="ListParagraph"/>
        <w:numPr>
          <w:ilvl w:val="1"/>
          <w:numId w:val="1"/>
        </w:numPr>
        <w:tabs>
          <w:tab w:pos="997" w:val="left" w:leader="none"/>
        </w:tabs>
        <w:spacing w:line="240" w:lineRule="auto" w:before="0" w:after="0"/>
        <w:ind w:left="568" w:right="709" w:firstLine="0"/>
        <w:jc w:val="both"/>
        <w:rPr>
          <w:sz w:val="24"/>
        </w:rPr>
      </w:pPr>
      <w:r>
        <w:rPr>
          <w:sz w:val="24"/>
        </w:rPr>
        <w:t>Надати здобувачам освіти - практикантам і керівникам практики від навчального закладу можливість користуватись лабораторіями, кабінетами, майстернями, бібліотеками, технічною та іншою документацією, необхідною для виконання програми </w:t>
      </w:r>
      <w:r>
        <w:rPr>
          <w:spacing w:val="-2"/>
          <w:sz w:val="24"/>
        </w:rPr>
        <w:t>практики.</w:t>
      </w:r>
    </w:p>
    <w:p>
      <w:pPr>
        <w:pStyle w:val="ListParagraph"/>
        <w:spacing w:after="0" w:line="240" w:lineRule="auto"/>
        <w:jc w:val="both"/>
        <w:rPr>
          <w:sz w:val="24"/>
        </w:rPr>
        <w:sectPr>
          <w:type w:val="continuous"/>
          <w:pgSz w:w="11910" w:h="16840"/>
          <w:pgMar w:top="1220" w:bottom="280" w:left="992" w:right="425"/>
        </w:sectPr>
      </w:pPr>
    </w:p>
    <w:p>
      <w:pPr>
        <w:pStyle w:val="ListParagraph"/>
        <w:numPr>
          <w:ilvl w:val="1"/>
          <w:numId w:val="1"/>
        </w:numPr>
        <w:tabs>
          <w:tab w:pos="997" w:val="left" w:leader="none"/>
        </w:tabs>
        <w:spacing w:line="240" w:lineRule="auto" w:before="64" w:after="0"/>
        <w:ind w:left="568" w:right="710" w:firstLine="0"/>
        <w:jc w:val="both"/>
        <w:rPr>
          <w:sz w:val="24"/>
        </w:rPr>
      </w:pPr>
      <w:r>
        <w:rPr>
          <w:sz w:val="24"/>
        </w:rPr>
        <w:t>Забезпечити облік виходу на роботу здобувачів освіти-практикантів. Про всі порушення трудової дисципліни, внутрішнього розпорядку та про інші порушення повідомляти вищий навчальний заклад.</w:t>
      </w:r>
    </w:p>
    <w:p>
      <w:pPr>
        <w:pStyle w:val="ListParagraph"/>
        <w:numPr>
          <w:ilvl w:val="1"/>
          <w:numId w:val="1"/>
        </w:numPr>
        <w:tabs>
          <w:tab w:pos="997" w:val="left" w:leader="none"/>
        </w:tabs>
        <w:spacing w:line="240" w:lineRule="auto" w:before="1" w:after="0"/>
        <w:ind w:left="568" w:right="705" w:firstLine="0"/>
        <w:jc w:val="both"/>
        <w:rPr>
          <w:sz w:val="24"/>
        </w:rPr>
      </w:pPr>
      <w:r>
        <w:rPr>
          <w:sz w:val="24"/>
        </w:rPr>
        <w:t>Після закінчення практики дати характеристику на кожного здобувача освіти - практиканта, в котрій відобразити якості підготовленого ним звіту.</w:t>
      </w:r>
    </w:p>
    <w:p>
      <w:pPr>
        <w:pStyle w:val="ListParagraph"/>
        <w:numPr>
          <w:ilvl w:val="1"/>
          <w:numId w:val="1"/>
        </w:numPr>
        <w:tabs>
          <w:tab w:pos="997" w:val="left" w:leader="none"/>
          <w:tab w:pos="9680" w:val="left" w:leader="none"/>
        </w:tabs>
        <w:spacing w:line="240" w:lineRule="auto" w:before="0" w:after="0"/>
        <w:ind w:left="997" w:right="0" w:hanging="429"/>
        <w:jc w:val="both"/>
        <w:rPr>
          <w:sz w:val="24"/>
        </w:rPr>
      </w:pPr>
      <w:r>
        <w:rPr>
          <w:sz w:val="24"/>
        </w:rPr>
        <w:t>Додаткові умови </w:t>
      </w:r>
      <w:r>
        <w:rPr>
          <w:sz w:val="24"/>
          <w:u w:val="single"/>
        </w:rPr>
        <w:tab/>
      </w:r>
    </w:p>
    <w:p>
      <w:pPr>
        <w:pStyle w:val="BodyText"/>
        <w:spacing w:before="17"/>
        <w:ind w:lef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948232</wp:posOffset>
                </wp:positionH>
                <wp:positionV relativeFrom="paragraph">
                  <wp:posOffset>172326</wp:posOffset>
                </wp:positionV>
                <wp:extent cx="5867400" cy="1270"/>
                <wp:effectExtent l="0" t="0" r="0" b="0"/>
                <wp:wrapTopAndBottom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5867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7400" h="0">
                              <a:moveTo>
                                <a:pt x="0" y="0"/>
                              </a:moveTo>
                              <a:lnTo>
                                <a:pt x="58674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4.664001pt;margin-top:13.569041pt;width:462pt;height:.1pt;mso-position-horizontal-relative:page;mso-position-vertical-relative:paragraph;z-index:-15727104;mso-wrap-distance-left:0;mso-wrap-distance-right:0" id="docshape8" coordorigin="1493,271" coordsize="9240,0" path="m1493,271l10733,271e" filled="false" stroked="true" strokeweight=".48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1"/>
        </w:numPr>
        <w:tabs>
          <w:tab w:pos="848" w:val="left" w:leader="none"/>
        </w:tabs>
        <w:spacing w:line="240" w:lineRule="auto" w:before="0" w:after="0"/>
        <w:ind w:left="848" w:right="0" w:hanging="280"/>
        <w:jc w:val="both"/>
        <w:rPr>
          <w:sz w:val="24"/>
        </w:rPr>
      </w:pPr>
      <w:r>
        <w:rPr>
          <w:sz w:val="24"/>
        </w:rPr>
        <w:t>Навчальний</w:t>
      </w:r>
      <w:r>
        <w:rPr>
          <w:spacing w:val="-5"/>
          <w:sz w:val="24"/>
        </w:rPr>
        <w:t> </w:t>
      </w:r>
      <w:r>
        <w:rPr>
          <w:sz w:val="24"/>
        </w:rPr>
        <w:t>заклад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зобов‘язується:</w:t>
      </w:r>
    </w:p>
    <w:p>
      <w:pPr>
        <w:pStyle w:val="ListParagraph"/>
        <w:numPr>
          <w:ilvl w:val="1"/>
          <w:numId w:val="1"/>
        </w:numPr>
        <w:tabs>
          <w:tab w:pos="997" w:val="left" w:leader="none"/>
        </w:tabs>
        <w:spacing w:line="240" w:lineRule="auto" w:before="0" w:after="0"/>
        <w:ind w:left="568" w:right="705" w:firstLine="0"/>
        <w:jc w:val="both"/>
        <w:rPr>
          <w:sz w:val="24"/>
        </w:rPr>
      </w:pPr>
      <w:r>
        <w:rPr>
          <w:sz w:val="24"/>
        </w:rPr>
        <w:t>За два місяці до початку практики надати базі практики для погодження програму практики, а не пізніше ніж за тиждень – список здобувачів освіти, які направляються на </w:t>
      </w:r>
      <w:r>
        <w:rPr>
          <w:spacing w:val="-2"/>
          <w:sz w:val="24"/>
        </w:rPr>
        <w:t>практику.</w:t>
      </w:r>
    </w:p>
    <w:p>
      <w:pPr>
        <w:pStyle w:val="ListParagraph"/>
        <w:numPr>
          <w:ilvl w:val="1"/>
          <w:numId w:val="1"/>
        </w:numPr>
        <w:tabs>
          <w:tab w:pos="997" w:val="left" w:leader="none"/>
        </w:tabs>
        <w:spacing w:line="240" w:lineRule="auto" w:before="0" w:after="0"/>
        <w:ind w:left="997" w:right="0" w:hanging="429"/>
        <w:jc w:val="both"/>
        <w:rPr>
          <w:sz w:val="24"/>
        </w:rPr>
      </w:pPr>
      <w:r>
        <w:rPr>
          <w:sz w:val="24"/>
        </w:rPr>
        <w:t>Призначити</w:t>
      </w:r>
      <w:r>
        <w:rPr>
          <w:spacing w:val="-9"/>
          <w:sz w:val="24"/>
        </w:rPr>
        <w:t> </w:t>
      </w:r>
      <w:r>
        <w:rPr>
          <w:sz w:val="24"/>
        </w:rPr>
        <w:t>керівниками</w:t>
      </w:r>
      <w:r>
        <w:rPr>
          <w:spacing w:val="-7"/>
          <w:sz w:val="24"/>
        </w:rPr>
        <w:t> </w:t>
      </w:r>
      <w:r>
        <w:rPr>
          <w:sz w:val="24"/>
        </w:rPr>
        <w:t>практики</w:t>
      </w:r>
      <w:r>
        <w:rPr>
          <w:spacing w:val="-7"/>
          <w:sz w:val="24"/>
        </w:rPr>
        <w:t> </w:t>
      </w:r>
      <w:r>
        <w:rPr>
          <w:sz w:val="24"/>
        </w:rPr>
        <w:t>кваліфікованих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викладачів.</w:t>
      </w:r>
    </w:p>
    <w:p>
      <w:pPr>
        <w:pStyle w:val="ListParagraph"/>
        <w:numPr>
          <w:ilvl w:val="1"/>
          <w:numId w:val="1"/>
        </w:numPr>
        <w:tabs>
          <w:tab w:pos="997" w:val="left" w:leader="none"/>
        </w:tabs>
        <w:spacing w:line="240" w:lineRule="auto" w:before="0" w:after="0"/>
        <w:ind w:left="568" w:right="705" w:firstLine="0"/>
        <w:jc w:val="both"/>
        <w:rPr>
          <w:sz w:val="24"/>
        </w:rPr>
      </w:pPr>
      <w:r>
        <w:rPr>
          <w:sz w:val="24"/>
        </w:rPr>
        <w:t>Забезпечити додержання здобувачами освіти</w:t>
      </w:r>
      <w:r>
        <w:rPr>
          <w:spacing w:val="40"/>
          <w:sz w:val="24"/>
        </w:rPr>
        <w:t> </w:t>
      </w:r>
      <w:r>
        <w:rPr>
          <w:sz w:val="24"/>
        </w:rPr>
        <w:t>трудової дисципліни і правил внутрішнього розпорядку. Брати участь у розслідуванні комісією бази практики нещасних випадків, якщо вони сталися з здобувачами освіти</w:t>
      </w:r>
      <w:r>
        <w:rPr>
          <w:spacing w:val="40"/>
          <w:sz w:val="24"/>
        </w:rPr>
        <w:t> </w:t>
      </w:r>
      <w:r>
        <w:rPr>
          <w:sz w:val="24"/>
        </w:rPr>
        <w:t>під час проходження </w:t>
      </w:r>
      <w:r>
        <w:rPr>
          <w:spacing w:val="-2"/>
          <w:sz w:val="24"/>
        </w:rPr>
        <w:t>практики.</w:t>
      </w:r>
    </w:p>
    <w:p>
      <w:pPr>
        <w:pStyle w:val="ListParagraph"/>
        <w:numPr>
          <w:ilvl w:val="0"/>
          <w:numId w:val="1"/>
        </w:numPr>
        <w:tabs>
          <w:tab w:pos="848" w:val="left" w:leader="none"/>
        </w:tabs>
        <w:spacing w:line="240" w:lineRule="auto" w:before="1" w:after="0"/>
        <w:ind w:left="848" w:right="0" w:hanging="280"/>
        <w:jc w:val="both"/>
        <w:rPr>
          <w:sz w:val="24"/>
        </w:rPr>
      </w:pPr>
      <w:r>
        <w:rPr>
          <w:sz w:val="24"/>
        </w:rPr>
        <w:t>Відповідальність</w:t>
      </w:r>
      <w:r>
        <w:rPr>
          <w:spacing w:val="-7"/>
          <w:sz w:val="24"/>
        </w:rPr>
        <w:t> </w:t>
      </w:r>
      <w:r>
        <w:rPr>
          <w:sz w:val="24"/>
        </w:rPr>
        <w:t>сторін</w:t>
      </w:r>
      <w:r>
        <w:rPr>
          <w:spacing w:val="-4"/>
          <w:sz w:val="24"/>
        </w:rPr>
        <w:t> </w:t>
      </w:r>
      <w:r>
        <w:rPr>
          <w:sz w:val="24"/>
        </w:rPr>
        <w:t>за</w:t>
      </w:r>
      <w:r>
        <w:rPr>
          <w:spacing w:val="-5"/>
          <w:sz w:val="24"/>
        </w:rPr>
        <w:t> </w:t>
      </w:r>
      <w:r>
        <w:rPr>
          <w:sz w:val="24"/>
        </w:rPr>
        <w:t>невиконання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угоди.</w:t>
      </w:r>
    </w:p>
    <w:p>
      <w:pPr>
        <w:pStyle w:val="ListParagraph"/>
        <w:numPr>
          <w:ilvl w:val="1"/>
          <w:numId w:val="1"/>
        </w:numPr>
        <w:tabs>
          <w:tab w:pos="997" w:val="left" w:leader="none"/>
        </w:tabs>
        <w:spacing w:line="240" w:lineRule="auto" w:before="0" w:after="0"/>
        <w:ind w:left="568" w:right="714" w:firstLine="0"/>
        <w:jc w:val="both"/>
        <w:rPr>
          <w:sz w:val="24"/>
        </w:rPr>
      </w:pPr>
      <w:r>
        <w:rPr>
          <w:sz w:val="24"/>
        </w:rPr>
        <w:t>Сторони відповідають за невиконання покладених на них обов‘язків щодо</w:t>
      </w:r>
      <w:r>
        <w:rPr>
          <w:spacing w:val="40"/>
          <w:sz w:val="24"/>
        </w:rPr>
        <w:t> </w:t>
      </w:r>
      <w:r>
        <w:rPr>
          <w:sz w:val="24"/>
        </w:rPr>
        <w:t>організації і проведення практики згідно з законодавством про працю</w:t>
      </w:r>
      <w:r>
        <w:rPr>
          <w:spacing w:val="40"/>
          <w:sz w:val="24"/>
        </w:rPr>
        <w:t> </w:t>
      </w:r>
      <w:r>
        <w:rPr>
          <w:sz w:val="24"/>
        </w:rPr>
        <w:t>України.</w:t>
      </w:r>
    </w:p>
    <w:p>
      <w:pPr>
        <w:pStyle w:val="ListParagraph"/>
        <w:numPr>
          <w:ilvl w:val="1"/>
          <w:numId w:val="1"/>
        </w:numPr>
        <w:tabs>
          <w:tab w:pos="997" w:val="left" w:leader="none"/>
        </w:tabs>
        <w:spacing w:line="240" w:lineRule="auto" w:before="0" w:after="0"/>
        <w:ind w:left="568" w:right="711" w:firstLine="0"/>
        <w:jc w:val="both"/>
        <w:rPr>
          <w:sz w:val="24"/>
        </w:rPr>
      </w:pPr>
      <w:r>
        <w:rPr>
          <w:sz w:val="24"/>
        </w:rPr>
        <w:t>Всі суперечки, що виникають між сторонами за цією угодою, вирішуються у встановленому порядку.</w:t>
      </w:r>
    </w:p>
    <w:p>
      <w:pPr>
        <w:pStyle w:val="ListParagraph"/>
        <w:numPr>
          <w:ilvl w:val="1"/>
          <w:numId w:val="1"/>
        </w:numPr>
        <w:tabs>
          <w:tab w:pos="997" w:val="left" w:leader="none"/>
        </w:tabs>
        <w:spacing w:line="240" w:lineRule="auto" w:before="0" w:after="0"/>
        <w:ind w:left="568" w:right="716" w:firstLine="0"/>
        <w:jc w:val="both"/>
        <w:rPr>
          <w:sz w:val="24"/>
        </w:rPr>
      </w:pPr>
      <w:r>
        <w:rPr>
          <w:sz w:val="24"/>
        </w:rPr>
        <w:t>Угода набуває сили після її підписання сторонами і діє до кінця практики згідно з календарним планом.</w:t>
      </w:r>
    </w:p>
    <w:p>
      <w:pPr>
        <w:pStyle w:val="ListParagraph"/>
        <w:numPr>
          <w:ilvl w:val="1"/>
          <w:numId w:val="1"/>
        </w:numPr>
        <w:tabs>
          <w:tab w:pos="997" w:val="left" w:leader="none"/>
        </w:tabs>
        <w:spacing w:line="240" w:lineRule="auto" w:before="0" w:after="0"/>
        <w:ind w:left="568" w:right="704" w:firstLine="0"/>
        <w:jc w:val="both"/>
        <w:rPr>
          <w:sz w:val="24"/>
        </w:rPr>
      </w:pPr>
      <w:r>
        <w:rPr>
          <w:sz w:val="24"/>
        </w:rPr>
        <w:t>Угода складена у двох примірниках: по одному на - базі практики і</w:t>
      </w:r>
      <w:r>
        <w:rPr>
          <w:spacing w:val="40"/>
          <w:sz w:val="24"/>
        </w:rPr>
        <w:t> </w:t>
      </w:r>
      <w:r>
        <w:rPr>
          <w:sz w:val="24"/>
        </w:rPr>
        <w:t>навчальному </w:t>
      </w:r>
      <w:r>
        <w:rPr>
          <w:spacing w:val="-2"/>
          <w:sz w:val="24"/>
        </w:rPr>
        <w:t>закладу.</w:t>
      </w:r>
    </w:p>
    <w:p>
      <w:pPr>
        <w:pStyle w:val="ListParagraph"/>
        <w:numPr>
          <w:ilvl w:val="0"/>
          <w:numId w:val="1"/>
        </w:numPr>
        <w:tabs>
          <w:tab w:pos="808" w:val="left" w:leader="none"/>
        </w:tabs>
        <w:spacing w:line="240" w:lineRule="auto" w:before="0" w:after="0"/>
        <w:ind w:left="808" w:right="0" w:hanging="240"/>
        <w:jc w:val="both"/>
        <w:rPr>
          <w:sz w:val="24"/>
        </w:rPr>
      </w:pPr>
      <w:r>
        <w:rPr>
          <w:sz w:val="24"/>
        </w:rPr>
        <w:t>Місцезнаходження</w:t>
      </w:r>
      <w:r>
        <w:rPr>
          <w:spacing w:val="-3"/>
          <w:sz w:val="24"/>
        </w:rPr>
        <w:t> </w:t>
      </w:r>
      <w:r>
        <w:rPr>
          <w:sz w:val="24"/>
        </w:rPr>
        <w:t>сторін</w:t>
      </w:r>
      <w:r>
        <w:rPr>
          <w:spacing w:val="-3"/>
          <w:sz w:val="24"/>
        </w:rPr>
        <w:t> </w:t>
      </w:r>
      <w:r>
        <w:rPr>
          <w:sz w:val="24"/>
        </w:rPr>
        <w:t>і</w:t>
      </w:r>
      <w:r>
        <w:rPr>
          <w:spacing w:val="-3"/>
          <w:sz w:val="24"/>
        </w:rPr>
        <w:t> </w:t>
      </w:r>
      <w:r>
        <w:rPr>
          <w:sz w:val="24"/>
        </w:rPr>
        <w:t>розрахункові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рахунки:</w:t>
      </w:r>
    </w:p>
    <w:p>
      <w:pPr>
        <w:pStyle w:val="BodyText"/>
        <w:spacing w:before="70"/>
        <w:ind w:left="561"/>
      </w:pPr>
      <w:r>
        <w:rPr/>
        <w:t>Навчального</w:t>
      </w:r>
      <w:r>
        <w:rPr>
          <w:spacing w:val="-3"/>
        </w:rPr>
        <w:t> </w:t>
      </w:r>
      <w:r>
        <w:rPr/>
        <w:t>закладу:</w:t>
      </w:r>
      <w:r>
        <w:rPr>
          <w:spacing w:val="-4"/>
        </w:rPr>
        <w:t> </w:t>
      </w:r>
      <w:r>
        <w:rPr/>
        <w:t>49041</w:t>
      </w:r>
      <w:r>
        <w:rPr>
          <w:spacing w:val="-2"/>
        </w:rPr>
        <w:t> </w:t>
      </w:r>
      <w:r>
        <w:rPr/>
        <w:t>м.</w:t>
      </w:r>
      <w:r>
        <w:rPr>
          <w:spacing w:val="-2"/>
        </w:rPr>
        <w:t> </w:t>
      </w:r>
      <w:r>
        <w:rPr/>
        <w:t>Дніпро,</w:t>
      </w:r>
      <w:r>
        <w:rPr>
          <w:spacing w:val="-2"/>
        </w:rPr>
        <w:t> </w:t>
      </w:r>
      <w:r>
        <w:rPr/>
        <w:t>вул.</w:t>
      </w:r>
      <w:r>
        <w:rPr>
          <w:spacing w:val="-1"/>
        </w:rPr>
        <w:t> </w:t>
      </w:r>
      <w:r>
        <w:rPr/>
        <w:t>Технічна</w:t>
      </w:r>
      <w:r>
        <w:rPr>
          <w:spacing w:val="-3"/>
        </w:rPr>
        <w:t> </w:t>
      </w:r>
      <w:r>
        <w:rPr/>
        <w:t>(Трудових</w:t>
      </w:r>
      <w:r>
        <w:rPr>
          <w:spacing w:val="-2"/>
        </w:rPr>
        <w:t> </w:t>
      </w:r>
      <w:r>
        <w:rPr/>
        <w:t>резервів),</w:t>
      </w:r>
      <w:r>
        <w:rPr>
          <w:spacing w:val="-2"/>
        </w:rPr>
        <w:t> буд.4,</w:t>
      </w:r>
    </w:p>
    <w:p>
      <w:pPr>
        <w:pStyle w:val="BodyText"/>
        <w:ind w:left="2721"/>
      </w:pPr>
      <w:r>
        <w:rPr/>
        <w:t>«ДТЕФК»,</w:t>
      </w:r>
      <w:r>
        <w:rPr>
          <w:spacing w:val="-3"/>
        </w:rPr>
        <w:t> </w:t>
      </w:r>
      <w:r>
        <w:rPr/>
        <w:t>тел.</w:t>
      </w:r>
      <w:r>
        <w:rPr>
          <w:spacing w:val="-1"/>
        </w:rPr>
        <w:t> </w:t>
      </w:r>
      <w:r>
        <w:rPr/>
        <w:t>(093)</w:t>
      </w:r>
      <w:r>
        <w:rPr>
          <w:spacing w:val="-2"/>
        </w:rPr>
        <w:t> </w:t>
      </w:r>
      <w:r>
        <w:rPr/>
        <w:t>971-41-</w:t>
      </w:r>
      <w:r>
        <w:rPr>
          <w:spacing w:val="-5"/>
        </w:rPr>
        <w:t>00</w:t>
      </w:r>
    </w:p>
    <w:p>
      <w:pPr>
        <w:pStyle w:val="BodyText"/>
        <w:tabs>
          <w:tab w:pos="9775" w:val="left" w:leader="none"/>
        </w:tabs>
        <w:spacing w:before="185"/>
        <w:ind w:left="501"/>
      </w:pPr>
      <w:r>
        <w:rPr/>
        <w:t>Бази практики </w:t>
      </w:r>
      <w:r>
        <w:rPr>
          <w:u w:val="single"/>
        </w:rPr>
        <w:tab/>
      </w:r>
    </w:p>
    <w:p>
      <w:pPr>
        <w:pStyle w:val="BodyText"/>
        <w:spacing w:before="167"/>
        <w:ind w:lef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946708</wp:posOffset>
                </wp:positionH>
                <wp:positionV relativeFrom="paragraph">
                  <wp:posOffset>267456</wp:posOffset>
                </wp:positionV>
                <wp:extent cx="5892165" cy="1270"/>
                <wp:effectExtent l="0" t="0" r="0" b="0"/>
                <wp:wrapTopAndBottom/>
                <wp:docPr id="11" name="Graphic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Graphic 11"/>
                      <wps:cNvSpPr/>
                      <wps:spPr>
                        <a:xfrm>
                          <a:off x="0" y="0"/>
                          <a:ext cx="58921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92165" h="0">
                              <a:moveTo>
                                <a:pt x="0" y="0"/>
                              </a:moveTo>
                              <a:lnTo>
                                <a:pt x="5891836" y="0"/>
                              </a:lnTo>
                            </a:path>
                          </a:pathLst>
                        </a:custGeom>
                        <a:ln w="408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4.543999pt;margin-top:21.059603pt;width:463.95pt;height:.1pt;mso-position-horizontal-relative:page;mso-position-vertical-relative:paragraph;z-index:-15726592;mso-wrap-distance-left:0;mso-wrap-distance-right:0" id="docshape9" coordorigin="1491,421" coordsize="9279,0" path="m1491,421l10769,421e" filled="false" stroked="true" strokeweight=".3216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238"/>
        <w:ind w:left="0" w:right="566"/>
        <w:jc w:val="center"/>
      </w:pPr>
      <w:r>
        <w:rPr/>
        <w:t>Підписи</w:t>
      </w:r>
      <w:r>
        <w:rPr>
          <w:spacing w:val="-2"/>
        </w:rPr>
        <w:t> </w:t>
      </w:r>
      <w:r>
        <w:rPr/>
        <w:t>та</w:t>
      </w:r>
      <w:r>
        <w:rPr>
          <w:spacing w:val="-4"/>
        </w:rPr>
        <w:t> </w:t>
      </w:r>
      <w:r>
        <w:rPr>
          <w:spacing w:val="-2"/>
        </w:rPr>
        <w:t>печатки: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135" w:after="1"/>
        <w:ind w:left="0"/>
        <w:jc w:val="left"/>
        <w:rPr>
          <w:sz w:val="20"/>
        </w:rPr>
      </w:pPr>
    </w:p>
    <w:tbl>
      <w:tblPr>
        <w:tblW w:w="0" w:type="auto"/>
        <w:jc w:val="left"/>
        <w:tblInd w:w="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43"/>
        <w:gridCol w:w="4643"/>
      </w:tblGrid>
      <w:tr>
        <w:trPr>
          <w:trHeight w:val="1646" w:hRule="atLeast"/>
        </w:trPr>
        <w:tc>
          <w:tcPr>
            <w:tcW w:w="4643" w:type="dxa"/>
          </w:tcPr>
          <w:p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Навчальний</w:t>
            </w:r>
            <w:r>
              <w:rPr>
                <w:spacing w:val="-6"/>
                <w:sz w:val="24"/>
              </w:rPr>
              <w:t> </w:t>
            </w:r>
            <w:r>
              <w:rPr>
                <w:spacing w:val="-2"/>
                <w:sz w:val="24"/>
              </w:rPr>
              <w:t>заклад:</w:t>
            </w:r>
          </w:p>
          <w:p>
            <w:pPr>
              <w:pStyle w:val="TableParagraph"/>
              <w:tabs>
                <w:tab w:pos="1185" w:val="left" w:leader="none"/>
              </w:tabs>
              <w:spacing w:before="137"/>
              <w:ind w:left="50"/>
              <w:rPr>
                <w:i/>
                <w:sz w:val="24"/>
              </w:rPr>
            </w:pPr>
            <w:r>
              <w:rPr>
                <w:sz w:val="24"/>
                <w:u w:val="single"/>
              </w:rPr>
              <w:tab/>
            </w:r>
            <w:r>
              <w:rPr>
                <w:sz w:val="24"/>
                <w:u w:val="none"/>
              </w:rPr>
              <w:t> </w:t>
            </w:r>
            <w:r>
              <w:rPr>
                <w:i/>
                <w:sz w:val="24"/>
                <w:u w:val="single"/>
              </w:rPr>
              <w:t>Вадим ДАШКО</w:t>
            </w:r>
          </w:p>
          <w:p>
            <w:pPr>
              <w:pStyle w:val="TableParagraph"/>
              <w:tabs>
                <w:tab w:pos="1171" w:val="left" w:leader="none"/>
              </w:tabs>
              <w:spacing w:before="3"/>
              <w:ind w:left="50"/>
              <w:rPr>
                <w:sz w:val="16"/>
              </w:rPr>
            </w:pPr>
            <w:r>
              <w:rPr>
                <w:spacing w:val="-2"/>
                <w:sz w:val="16"/>
              </w:rPr>
              <w:t>(підпис)</w:t>
            </w:r>
            <w:r>
              <w:rPr>
                <w:sz w:val="16"/>
              </w:rPr>
              <w:tab/>
              <w:t>(прізвище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та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ініціали)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36"/>
              <w:rPr>
                <w:sz w:val="16"/>
              </w:rPr>
            </w:pPr>
          </w:p>
          <w:p>
            <w:pPr>
              <w:pStyle w:val="TableParagraph"/>
              <w:tabs>
                <w:tab w:pos="857" w:val="left" w:leader="none"/>
                <w:tab w:pos="1562" w:val="left" w:leader="none"/>
                <w:tab w:pos="3345" w:val="left" w:leader="none"/>
                <w:tab w:pos="3830" w:val="left" w:leader="none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4"/>
                <w:sz w:val="24"/>
              </w:rPr>
              <w:t>М.П.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“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  <w:u w:val="none"/>
              </w:rPr>
              <w:t>” </w:t>
            </w:r>
            <w:r>
              <w:rPr>
                <w:sz w:val="24"/>
                <w:u w:val="single"/>
              </w:rPr>
              <w:tab/>
            </w:r>
            <w:r>
              <w:rPr>
                <w:spacing w:val="-5"/>
                <w:sz w:val="24"/>
                <w:u w:val="none"/>
              </w:rPr>
              <w:t>20</w:t>
            </w:r>
            <w:r>
              <w:rPr>
                <w:sz w:val="24"/>
                <w:u w:val="none"/>
              </w:rPr>
              <w:tab/>
            </w:r>
            <w:r>
              <w:rPr>
                <w:spacing w:val="-4"/>
                <w:sz w:val="24"/>
                <w:u w:val="none"/>
              </w:rPr>
              <w:t>року</w:t>
            </w:r>
          </w:p>
        </w:tc>
        <w:tc>
          <w:tcPr>
            <w:tcW w:w="4643" w:type="dxa"/>
          </w:tcPr>
          <w:p>
            <w:pPr>
              <w:pStyle w:val="TableParagraph"/>
              <w:spacing w:line="266" w:lineRule="exact"/>
              <w:ind w:left="335"/>
              <w:rPr>
                <w:sz w:val="24"/>
              </w:rPr>
            </w:pPr>
            <w:r>
              <w:rPr>
                <w:sz w:val="24"/>
              </w:rPr>
              <w:t>База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практики:</w:t>
            </w:r>
          </w:p>
          <w:p>
            <w:pPr>
              <w:pStyle w:val="TableParagraph"/>
              <w:tabs>
                <w:tab w:pos="1710" w:val="left" w:leader="none"/>
                <w:tab w:pos="3450" w:val="left" w:leader="none"/>
              </w:tabs>
              <w:spacing w:before="137"/>
              <w:ind w:left="335"/>
              <w:rPr>
                <w:sz w:val="24"/>
              </w:rPr>
            </w:pPr>
            <w:r>
              <w:rPr>
                <w:sz w:val="24"/>
                <w:u w:val="single"/>
              </w:rPr>
              <w:t> </w:t>
              <w:tab/>
              <w:t> </w:t>
              <w:tab/>
            </w:r>
          </w:p>
          <w:p>
            <w:pPr>
              <w:pStyle w:val="TableParagraph"/>
              <w:tabs>
                <w:tab w:pos="1456" w:val="left" w:leader="none"/>
              </w:tabs>
              <w:spacing w:before="3"/>
              <w:ind w:left="335"/>
              <w:rPr>
                <w:sz w:val="16"/>
              </w:rPr>
            </w:pPr>
            <w:r>
              <w:rPr>
                <w:spacing w:val="-2"/>
                <w:sz w:val="16"/>
              </w:rPr>
              <w:t>(підпис)</w:t>
            </w:r>
            <w:r>
              <w:rPr>
                <w:sz w:val="16"/>
              </w:rPr>
              <w:tab/>
              <w:t>(прізвище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та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sz w:val="16"/>
              </w:rPr>
              <w:t>ініціали)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36"/>
              <w:rPr>
                <w:sz w:val="16"/>
              </w:rPr>
            </w:pPr>
          </w:p>
          <w:p>
            <w:pPr>
              <w:pStyle w:val="TableParagraph"/>
              <w:tabs>
                <w:tab w:pos="1142" w:val="left" w:leader="none"/>
                <w:tab w:pos="1847" w:val="left" w:leader="none"/>
                <w:tab w:pos="3630" w:val="left" w:leader="none"/>
                <w:tab w:pos="4116" w:val="left" w:leader="none"/>
              </w:tabs>
              <w:spacing w:line="256" w:lineRule="exact"/>
              <w:ind w:left="335"/>
              <w:rPr>
                <w:sz w:val="24"/>
              </w:rPr>
            </w:pPr>
            <w:r>
              <w:rPr>
                <w:spacing w:val="-4"/>
                <w:sz w:val="24"/>
              </w:rPr>
              <w:t>М.П.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“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  <w:u w:val="none"/>
              </w:rPr>
              <w:t>” </w:t>
            </w:r>
            <w:r>
              <w:rPr>
                <w:sz w:val="24"/>
                <w:u w:val="single"/>
              </w:rPr>
              <w:tab/>
            </w:r>
            <w:r>
              <w:rPr>
                <w:spacing w:val="-5"/>
                <w:sz w:val="24"/>
                <w:u w:val="none"/>
              </w:rPr>
              <w:t>20</w:t>
            </w:r>
            <w:r>
              <w:rPr>
                <w:sz w:val="24"/>
                <w:u w:val="none"/>
              </w:rPr>
              <w:tab/>
            </w:r>
            <w:r>
              <w:rPr>
                <w:spacing w:val="-4"/>
                <w:sz w:val="24"/>
                <w:u w:val="none"/>
              </w:rPr>
              <w:t>року</w:t>
            </w:r>
          </w:p>
        </w:tc>
      </w:tr>
    </w:tbl>
    <w:sectPr>
      <w:pgSz w:w="11910" w:h="16840"/>
      <w:pgMar w:top="900" w:bottom="280" w:left="992" w:right="42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849" w:hanging="281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98" w:hanging="432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00" w:hanging="4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186" w:hanging="4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372" w:hanging="4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558" w:hanging="4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744" w:hanging="4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30" w:hanging="4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17" w:hanging="432"/>
      </w:pPr>
      <w:rPr>
        <w:rFonts w:hint="default"/>
        <w:lang w:val="uk-UA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568"/>
      <w:jc w:val="both"/>
    </w:pPr>
    <w:rPr>
      <w:rFonts w:ascii="Times New Roman" w:hAnsi="Times New Roman" w:eastAsia="Times New Roman" w:cs="Times New Roman"/>
      <w:sz w:val="24"/>
      <w:szCs w:val="24"/>
      <w:lang w:val="uk-UA" w:eastAsia="en-US" w:bidi="ar-SA"/>
    </w:rPr>
  </w:style>
  <w:style w:styleId="Title" w:type="paragraph">
    <w:name w:val="Title"/>
    <w:basedOn w:val="Normal"/>
    <w:uiPriority w:val="1"/>
    <w:qFormat/>
    <w:pPr>
      <w:spacing w:before="65"/>
      <w:ind w:left="15" w:right="511"/>
      <w:jc w:val="center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568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777</dc:creator>
  <dc:title>МІНІСТЕРСТВО ОСВІТИ І НАУКИ, МОЛОДІ ТА СПОРТУ УКРАЇНИ</dc:title>
  <dcterms:created xsi:type="dcterms:W3CDTF">2026-02-19T08:55:38Z</dcterms:created>
  <dcterms:modified xsi:type="dcterms:W3CDTF">2026-02-19T08:55:38Z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2025-11-13T00:00:00Z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2026-02-19T00:00:00Z</vt:filetime>
  </property>
  <property fmtid="{D5CDD505-2E9C-101B-9397-08002B2CF9AE}" pid="5" name="Producer">
    <vt:lpwstr>Microsoft® Word LTSC</vt:lpwstr>
  </property>
</Properties>
</file>